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EC172" w14:textId="77777777" w:rsidR="00C20F30" w:rsidRDefault="00C20F30">
      <w:r>
        <w:rPr>
          <w:rFonts w:ascii="Times New Roman" w:hAnsi="Times New Roman" w:cs="Times New Roman"/>
          <w:sz w:val="32"/>
          <w:szCs w:val="32"/>
          <w:lang w:val="it-IT"/>
        </w:rPr>
        <w:t xml:space="preserve">I Russi sono fieri del loro paese, di Alexis </w:t>
      </w:r>
      <w:proofErr w:type="gramStart"/>
      <w:r>
        <w:rPr>
          <w:rFonts w:ascii="Times New Roman" w:hAnsi="Times New Roman" w:cs="Times New Roman"/>
          <w:sz w:val="32"/>
          <w:szCs w:val="32"/>
          <w:lang w:val="it-IT"/>
        </w:rPr>
        <w:t>Berelowitch</w:t>
      </w:r>
      <w:bookmarkStart w:id="0" w:name="_GoBack"/>
      <w:bookmarkEnd w:id="0"/>
      <w:proofErr w:type="gramEnd"/>
    </w:p>
    <w:p w14:paraId="507032FE" w14:textId="77777777" w:rsidR="00671022" w:rsidRDefault="005D2E70">
      <w:r>
        <w:t xml:space="preserve">Depuis 2004, les habitants de la Russie sont invités à fêter le Jour de l’unité nationale chaque 4 novembre. La fête fut inventée pour remplacer l’anniversaire de la révolution d’octobre 1917 (fêtée le 7 </w:t>
      </w:r>
      <w:r w:rsidR="00387116">
        <w:t>novembre) et est chômée comme elle</w:t>
      </w:r>
      <w:r>
        <w:t xml:space="preserve">.  Elle est censée </w:t>
      </w:r>
      <w:r w:rsidR="00387116">
        <w:t>commémorer</w:t>
      </w:r>
      <w:r>
        <w:t xml:space="preserve"> la libération de la Moscovie de la domination polonaise. La véracité de cette date est, selon les historiens, peu crédible mais elle a l’avant</w:t>
      </w:r>
      <w:r w:rsidR="00387116">
        <w:t>a</w:t>
      </w:r>
      <w:r>
        <w:t>ge d’être aussi proche que possible du 7 novembre qu’il s’agissait de suppri</w:t>
      </w:r>
      <w:r w:rsidR="00387116">
        <w:t>mer et remplacer pour que ne soit pas perdu le jour chômé (ce qui pour les gens était le plus important).</w:t>
      </w:r>
    </w:p>
    <w:p w14:paraId="7B61086C" w14:textId="77777777" w:rsidR="005D2E70" w:rsidRDefault="005D2E70">
      <w:r>
        <w:t xml:space="preserve">Quasiment ignorée de tous les Russes à ses débuts, le jour de l’unité nationale </w:t>
      </w:r>
      <w:r w:rsidR="009E3C5A">
        <w:t xml:space="preserve">est maintenant connu de la majorité de la population : si en 2006 seulement 20% des Russes savaient </w:t>
      </w:r>
      <w:r w:rsidR="00387116">
        <w:t xml:space="preserve">ce </w:t>
      </w:r>
      <w:r w:rsidR="009E3C5A">
        <w:t xml:space="preserve">qu’on </w:t>
      </w:r>
      <w:r w:rsidR="00387116">
        <w:t>fêtait</w:t>
      </w:r>
      <w:r w:rsidR="009E3C5A">
        <w:t xml:space="preserve"> le 4 novem</w:t>
      </w:r>
      <w:r w:rsidR="00387116">
        <w:t xml:space="preserve">bre, ils sont </w:t>
      </w:r>
      <w:r w:rsidR="009E3C5A">
        <w:t>55% à le savoir en 2015.</w:t>
      </w:r>
    </w:p>
    <w:p w14:paraId="548D0262" w14:textId="77777777" w:rsidR="009E3C5A" w:rsidRDefault="009E3C5A">
      <w:r>
        <w:t>A cette occasio</w:t>
      </w:r>
      <w:r w:rsidR="007F363A">
        <w:t xml:space="preserve">n, le centre de sondage </w:t>
      </w:r>
      <w:proofErr w:type="spellStart"/>
      <w:r w:rsidR="007F363A">
        <w:t>Levada</w:t>
      </w:r>
      <w:proofErr w:type="spellEnd"/>
      <w:r w:rsidR="007F363A">
        <w:t xml:space="preserve"> </w:t>
      </w:r>
      <w:hyperlink w:history="1">
        <w:r w:rsidR="007F363A" w:rsidRPr="009E3C5A">
          <w:rPr>
            <w:rStyle w:val="Collegamentoipertestuale"/>
            <w:color w:val="000000" w:themeColor="text1"/>
            <w:u w:val="none"/>
          </w:rPr>
          <w:t>procède</w:t>
        </w:r>
      </w:hyperlink>
      <w:r w:rsidR="007F363A">
        <w:t xml:space="preserve"> chaque année, depuis 2008, à un sondage pour savoir qui connaît cette fête, qui s’apprête à la fêter, mais aussi qui est fier de son pays Le dernier en date est le sondage du 23-26 octobre portant sur un échantillon représentatif de 1600 personnes de plus de 18 ans. (</w:t>
      </w:r>
      <w:hyperlink r:id="rId7" w:history="1">
        <w:r w:rsidR="007F363A" w:rsidRPr="00644B95">
          <w:rPr>
            <w:rStyle w:val="Collegamentoipertestuale"/>
          </w:rPr>
          <w:t>http://www.levada.ru/2015/11/02/den-narodnogo-edinstva-i-gordost-za-stranu/</w:t>
        </w:r>
      </w:hyperlink>
      <w:r w:rsidR="007F363A">
        <w:t xml:space="preserve">) </w:t>
      </w:r>
      <w:r w:rsidR="00BB200B">
        <w:t>A la question</w:t>
      </w:r>
      <w:r w:rsidR="00387116">
        <w:t xml:space="preserve"> « Etes-</w:t>
      </w:r>
      <w:r w:rsidR="00D85B6F">
        <w:t>vous fier de la Russie actuelle</w:t>
      </w:r>
      <w:r w:rsidR="00387116">
        <w:t> »</w:t>
      </w:r>
      <w:r w:rsidR="00D85B6F">
        <w:t xml:space="preserve">, ils étaient un peu moins de la moitié (49%) </w:t>
      </w:r>
      <w:r w:rsidR="00387116">
        <w:t xml:space="preserve">en 2006 </w:t>
      </w:r>
      <w:r w:rsidR="00D85B6F">
        <w:t>à répondre posi</w:t>
      </w:r>
      <w:r w:rsidR="00387116">
        <w:t>tivement et ce pourcentage a</w:t>
      </w:r>
      <w:r w:rsidR="00D85B6F">
        <w:t xml:space="preserve"> peu </w:t>
      </w:r>
      <w:r w:rsidR="00387116">
        <w:t xml:space="preserve">varié </w:t>
      </w:r>
      <w:r w:rsidR="00D85B6F">
        <w:t>dans les</w:t>
      </w:r>
      <w:r w:rsidR="00387116">
        <w:t xml:space="preserve"> années suivantes mais a connu </w:t>
      </w:r>
      <w:r w:rsidR="00D85B6F">
        <w:t xml:space="preserve"> un bond en </w:t>
      </w:r>
      <w:r w:rsidR="00387116">
        <w:t>2014 pour</w:t>
      </w:r>
      <w:r w:rsidR="00D85B6F">
        <w:t xml:space="preserve"> arriver à une écrasante majorité de 71% en 2015 (20% seulement répondant par la négative). Que cet élan patriotique soit lié à l’annexion de la Crimée est confirmé par les raisons pour lesquelles les Russes sont fiers de leur pays.</w:t>
      </w:r>
    </w:p>
    <w:tbl>
      <w:tblPr>
        <w:tblW w:w="960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735"/>
        <w:gridCol w:w="1264"/>
        <w:gridCol w:w="1337"/>
        <w:gridCol w:w="1264"/>
      </w:tblGrid>
      <w:tr w:rsidR="00D85B6F" w:rsidRPr="00D85B6F" w14:paraId="345325B9" w14:textId="77777777" w:rsidTr="00D85B6F">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40A139DA" w14:textId="77777777" w:rsidR="00D85B6F" w:rsidRPr="00D85B6F" w:rsidRDefault="00D85B6F" w:rsidP="00D85B6F">
            <w:pPr>
              <w:spacing w:after="0" w:line="240" w:lineRule="auto"/>
              <w:rPr>
                <w:rFonts w:ascii="Times New Roman" w:eastAsia="Times New Roman" w:hAnsi="Times New Roman" w:cs="Times New Roman"/>
                <w:sz w:val="24"/>
                <w:szCs w:val="24"/>
                <w:lang w:eastAsia="fr-FR"/>
              </w:rPr>
            </w:pP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04352848" w14:textId="77777777" w:rsidR="00D85B6F" w:rsidRPr="00D85B6F" w:rsidRDefault="00D85B6F" w:rsidP="00D85B6F">
            <w:pPr>
              <w:spacing w:after="360" w:line="330" w:lineRule="atLeast"/>
              <w:jc w:val="center"/>
              <w:rPr>
                <w:rFonts w:ascii="Arial" w:eastAsia="Times New Roman" w:hAnsi="Arial" w:cs="Arial"/>
                <w:color w:val="333333"/>
                <w:lang w:eastAsia="fr-FR"/>
              </w:rPr>
            </w:pPr>
            <w:r>
              <w:rPr>
                <w:rFonts w:ascii="Arial" w:eastAsia="Times New Roman" w:hAnsi="Arial" w:cs="Arial"/>
                <w:color w:val="333333"/>
                <w:lang w:eastAsia="fr-FR"/>
              </w:rPr>
              <w:t>oct</w:t>
            </w:r>
            <w:r w:rsidRPr="00D85B6F">
              <w:rPr>
                <w:rFonts w:ascii="Arial" w:eastAsia="Times New Roman" w:hAnsi="Arial" w:cs="Arial"/>
                <w:color w:val="333333"/>
                <w:lang w:eastAsia="fr-FR"/>
              </w:rPr>
              <w:t>.14</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0656FB98" w14:textId="77777777" w:rsidR="00D85B6F" w:rsidRPr="00D85B6F" w:rsidRDefault="00D85B6F" w:rsidP="00D85B6F">
            <w:pPr>
              <w:spacing w:after="360" w:line="330" w:lineRule="atLeast"/>
              <w:jc w:val="center"/>
              <w:rPr>
                <w:rFonts w:ascii="Arial" w:eastAsia="Times New Roman" w:hAnsi="Arial" w:cs="Arial"/>
                <w:color w:val="333333"/>
                <w:lang w:eastAsia="fr-FR"/>
              </w:rPr>
            </w:pPr>
            <w:r>
              <w:rPr>
                <w:rFonts w:ascii="Arial" w:eastAsia="Times New Roman" w:hAnsi="Arial" w:cs="Arial"/>
                <w:color w:val="333333"/>
                <w:lang w:eastAsia="fr-FR"/>
              </w:rPr>
              <w:t>mars</w:t>
            </w:r>
            <w:r w:rsidRPr="00D85B6F">
              <w:rPr>
                <w:rFonts w:ascii="Arial" w:eastAsia="Times New Roman" w:hAnsi="Arial" w:cs="Arial"/>
                <w:color w:val="333333"/>
                <w:lang w:eastAsia="fr-FR"/>
              </w:rPr>
              <w:t>.15</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51FEBADA" w14:textId="77777777" w:rsidR="00D85B6F" w:rsidRPr="00D85B6F" w:rsidRDefault="00D85B6F" w:rsidP="00D85B6F">
            <w:pPr>
              <w:spacing w:after="360" w:line="330" w:lineRule="atLeast"/>
              <w:jc w:val="center"/>
              <w:rPr>
                <w:rFonts w:ascii="Arial" w:eastAsia="Times New Roman" w:hAnsi="Arial" w:cs="Arial"/>
                <w:color w:val="333333"/>
                <w:lang w:eastAsia="fr-FR"/>
              </w:rPr>
            </w:pPr>
            <w:r>
              <w:rPr>
                <w:rFonts w:ascii="Arial" w:eastAsia="Times New Roman" w:hAnsi="Arial" w:cs="Arial"/>
                <w:b/>
                <w:bCs/>
                <w:color w:val="333333"/>
                <w:lang w:eastAsia="fr-FR"/>
              </w:rPr>
              <w:t>oct</w:t>
            </w:r>
            <w:r w:rsidRPr="00D85B6F">
              <w:rPr>
                <w:rFonts w:ascii="Arial" w:eastAsia="Times New Roman" w:hAnsi="Arial" w:cs="Arial"/>
                <w:b/>
                <w:bCs/>
                <w:color w:val="333333"/>
                <w:lang w:eastAsia="fr-FR"/>
              </w:rPr>
              <w:t>.15</w:t>
            </w:r>
          </w:p>
        </w:tc>
      </w:tr>
      <w:tr w:rsidR="00D85B6F" w:rsidRPr="00D85B6F" w14:paraId="20E287E4" w14:textId="77777777" w:rsidTr="00D85B6F">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74DAEC97" w14:textId="77777777" w:rsidR="00D85B6F" w:rsidRPr="00D85B6F" w:rsidRDefault="00D85B6F" w:rsidP="00D85B6F">
            <w:pPr>
              <w:spacing w:after="360" w:line="330" w:lineRule="atLeast"/>
              <w:rPr>
                <w:rFonts w:ascii="Arial" w:eastAsia="Times New Roman" w:hAnsi="Arial" w:cs="Arial"/>
                <w:color w:val="333333"/>
                <w:lang w:eastAsia="fr-FR"/>
              </w:rPr>
            </w:pPr>
            <w:r>
              <w:rPr>
                <w:rFonts w:ascii="Arial" w:eastAsia="Times New Roman" w:hAnsi="Arial" w:cs="Arial"/>
                <w:color w:val="333333"/>
                <w:lang w:eastAsia="fr-FR"/>
              </w:rPr>
              <w:t>Les richesses naturelles de la Russie</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0DB35A83"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40</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34A41E98"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41</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1736803E"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b/>
                <w:bCs/>
                <w:color w:val="333333"/>
                <w:lang w:eastAsia="fr-FR"/>
              </w:rPr>
              <w:t>39</w:t>
            </w:r>
          </w:p>
        </w:tc>
      </w:tr>
      <w:tr w:rsidR="00D85B6F" w:rsidRPr="00D85B6F" w14:paraId="1C4D1ABB" w14:textId="77777777" w:rsidTr="00D85B6F">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2D84069A" w14:textId="77777777" w:rsidR="00D85B6F" w:rsidRPr="00D85B6F" w:rsidRDefault="00D85B6F" w:rsidP="00D85B6F">
            <w:pPr>
              <w:spacing w:after="360" w:line="330" w:lineRule="atLeast"/>
              <w:rPr>
                <w:rFonts w:ascii="Arial" w:eastAsia="Times New Roman" w:hAnsi="Arial" w:cs="Arial"/>
                <w:color w:val="333333"/>
                <w:lang w:eastAsia="fr-FR"/>
              </w:rPr>
            </w:pPr>
            <w:r>
              <w:rPr>
                <w:rFonts w:ascii="Arial" w:eastAsia="Times New Roman" w:hAnsi="Arial" w:cs="Arial"/>
                <w:color w:val="333333"/>
                <w:lang w:eastAsia="fr-FR"/>
              </w:rPr>
              <w:t>L’histoire de la Russie</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3CFE1471"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39</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7A630C5D"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43</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44DE3968"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b/>
                <w:bCs/>
                <w:color w:val="333333"/>
                <w:lang w:eastAsia="fr-FR"/>
              </w:rPr>
              <w:t>38</w:t>
            </w:r>
          </w:p>
        </w:tc>
      </w:tr>
      <w:tr w:rsidR="00D85B6F" w:rsidRPr="00D85B6F" w14:paraId="2603208E" w14:textId="77777777" w:rsidTr="00D85B6F">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55074A81" w14:textId="77777777" w:rsidR="00D85B6F" w:rsidRPr="00D85B6F" w:rsidRDefault="00D85B6F" w:rsidP="00D85B6F">
            <w:pPr>
              <w:spacing w:after="360" w:line="330" w:lineRule="atLeast"/>
              <w:rPr>
                <w:rFonts w:ascii="Arial" w:eastAsia="Times New Roman" w:hAnsi="Arial" w:cs="Arial"/>
                <w:color w:val="333333"/>
                <w:lang w:eastAsia="fr-FR"/>
              </w:rPr>
            </w:pPr>
            <w:r>
              <w:rPr>
                <w:rFonts w:ascii="Arial" w:eastAsia="Times New Roman" w:hAnsi="Arial" w:cs="Arial"/>
                <w:color w:val="333333"/>
                <w:lang w:eastAsia="fr-FR"/>
              </w:rPr>
              <w:t>Les forces armées</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13C21726"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24</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17FECFF1"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24</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257C20CD"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b/>
                <w:bCs/>
                <w:color w:val="333333"/>
                <w:lang w:eastAsia="fr-FR"/>
              </w:rPr>
              <w:t>35</w:t>
            </w:r>
          </w:p>
        </w:tc>
      </w:tr>
      <w:tr w:rsidR="00D85B6F" w:rsidRPr="00D85B6F" w14:paraId="62F8583D" w14:textId="77777777" w:rsidTr="00D85B6F">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6104B762" w14:textId="77777777" w:rsidR="00D85B6F" w:rsidRPr="00D85B6F" w:rsidRDefault="00D85B6F" w:rsidP="00D85B6F">
            <w:pPr>
              <w:spacing w:after="360" w:line="330" w:lineRule="atLeast"/>
              <w:rPr>
                <w:rFonts w:ascii="Arial" w:eastAsia="Times New Roman" w:hAnsi="Arial" w:cs="Arial"/>
                <w:color w:val="333333"/>
                <w:lang w:eastAsia="fr-FR"/>
              </w:rPr>
            </w:pPr>
            <w:r>
              <w:rPr>
                <w:rFonts w:ascii="Arial" w:eastAsia="Times New Roman" w:hAnsi="Arial" w:cs="Arial"/>
                <w:color w:val="333333"/>
                <w:lang w:eastAsia="fr-FR"/>
              </w:rPr>
              <w:t>La culture russe</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0CFC159A"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30</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3DD5771C"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34</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41472F8F"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b/>
                <w:bCs/>
                <w:color w:val="333333"/>
                <w:lang w:eastAsia="fr-FR"/>
              </w:rPr>
              <w:t>30</w:t>
            </w:r>
          </w:p>
        </w:tc>
      </w:tr>
      <w:tr w:rsidR="00D85B6F" w:rsidRPr="00D85B6F" w14:paraId="2FF4C0F5" w14:textId="77777777" w:rsidTr="00D85B6F">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6C5E0D73" w14:textId="77777777" w:rsidR="00D85B6F" w:rsidRPr="00D85B6F" w:rsidRDefault="00D85B6F" w:rsidP="00D85B6F">
            <w:pPr>
              <w:spacing w:after="360" w:line="330" w:lineRule="atLeast"/>
              <w:rPr>
                <w:rFonts w:ascii="Arial" w:eastAsia="Times New Roman" w:hAnsi="Arial" w:cs="Arial"/>
                <w:color w:val="333333"/>
                <w:lang w:eastAsia="fr-FR"/>
              </w:rPr>
            </w:pPr>
            <w:r>
              <w:rPr>
                <w:rFonts w:ascii="Arial" w:eastAsia="Times New Roman" w:hAnsi="Arial" w:cs="Arial"/>
                <w:color w:val="333333"/>
                <w:lang w:eastAsia="fr-FR"/>
              </w:rPr>
              <w:t>La situation de la Russie dans l’arène internationale</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6F36E731"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26</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28502ABA"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24</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2683F903"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b/>
                <w:bCs/>
                <w:color w:val="333333"/>
                <w:lang w:eastAsia="fr-FR"/>
              </w:rPr>
              <w:t>30</w:t>
            </w:r>
          </w:p>
        </w:tc>
      </w:tr>
      <w:tr w:rsidR="00D85B6F" w:rsidRPr="00D85B6F" w14:paraId="11F3C06E" w14:textId="77777777" w:rsidTr="00D85B6F">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5B9B3AD0" w14:textId="77777777" w:rsidR="00D85B6F" w:rsidRPr="00D85B6F" w:rsidRDefault="00D85B6F" w:rsidP="00D85B6F">
            <w:pPr>
              <w:spacing w:after="360" w:line="330" w:lineRule="atLeast"/>
              <w:rPr>
                <w:rFonts w:ascii="Arial" w:eastAsia="Times New Roman" w:hAnsi="Arial" w:cs="Arial"/>
                <w:color w:val="333333"/>
                <w:lang w:eastAsia="fr-FR"/>
              </w:rPr>
            </w:pPr>
            <w:r>
              <w:rPr>
                <w:rFonts w:ascii="Arial" w:eastAsia="Times New Roman" w:hAnsi="Arial" w:cs="Arial"/>
                <w:color w:val="333333"/>
                <w:lang w:eastAsia="fr-FR"/>
              </w:rPr>
              <w:t>Les succès sportifs</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6D2C2629"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33</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51C0E29D"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32</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6FC27447"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b/>
                <w:bCs/>
                <w:color w:val="333333"/>
                <w:lang w:eastAsia="fr-FR"/>
              </w:rPr>
              <w:t>29</w:t>
            </w:r>
          </w:p>
        </w:tc>
      </w:tr>
      <w:tr w:rsidR="00D85B6F" w:rsidRPr="00D85B6F" w14:paraId="2E26A945" w14:textId="77777777" w:rsidTr="00D85B6F">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4F2A0085" w14:textId="77777777" w:rsidR="00D85B6F" w:rsidRPr="00D85B6F" w:rsidRDefault="00D85B6F" w:rsidP="00D85B6F">
            <w:pPr>
              <w:spacing w:after="360" w:line="330" w:lineRule="atLeast"/>
              <w:rPr>
                <w:rFonts w:ascii="Arial" w:eastAsia="Times New Roman" w:hAnsi="Arial" w:cs="Arial"/>
                <w:color w:val="333333"/>
                <w:lang w:eastAsia="fr-FR"/>
              </w:rPr>
            </w:pPr>
            <w:r>
              <w:rPr>
                <w:rFonts w:ascii="Arial" w:eastAsia="Times New Roman" w:hAnsi="Arial" w:cs="Arial"/>
                <w:color w:val="333333"/>
                <w:lang w:eastAsia="fr-FR"/>
              </w:rPr>
              <w:t>Les dimensions du pays</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1962CFE0"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28</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7ECD8AE1"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31</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2E55D705"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b/>
                <w:bCs/>
                <w:color w:val="333333"/>
                <w:lang w:eastAsia="fr-FR"/>
              </w:rPr>
              <w:t>26</w:t>
            </w:r>
          </w:p>
        </w:tc>
      </w:tr>
      <w:tr w:rsidR="00D85B6F" w:rsidRPr="00D85B6F" w14:paraId="7954DAC1" w14:textId="77777777" w:rsidTr="00D85B6F">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1C38765D" w14:textId="77777777" w:rsidR="00D85B6F" w:rsidRPr="00D85B6F" w:rsidRDefault="00D85B6F" w:rsidP="00D85B6F">
            <w:pPr>
              <w:spacing w:after="360" w:line="330" w:lineRule="atLeast"/>
              <w:rPr>
                <w:rFonts w:ascii="Arial" w:eastAsia="Times New Roman" w:hAnsi="Arial" w:cs="Arial"/>
                <w:color w:val="333333"/>
                <w:lang w:eastAsia="fr-FR"/>
              </w:rPr>
            </w:pPr>
            <w:r>
              <w:rPr>
                <w:rFonts w:ascii="Arial" w:eastAsia="Times New Roman" w:hAnsi="Arial" w:cs="Arial"/>
                <w:color w:val="333333"/>
                <w:lang w:eastAsia="fr-FR"/>
              </w:rPr>
              <w:t>Les acquis actuels de la science russe</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3D218D66"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16</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4B3A640F"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15</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1A1D83C5"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b/>
                <w:bCs/>
                <w:color w:val="333333"/>
                <w:lang w:eastAsia="fr-FR"/>
              </w:rPr>
              <w:t>14</w:t>
            </w:r>
          </w:p>
        </w:tc>
      </w:tr>
      <w:tr w:rsidR="00D85B6F" w:rsidRPr="00D85B6F" w14:paraId="208E5304" w14:textId="77777777" w:rsidTr="00D85B6F">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4759152D" w14:textId="77777777" w:rsidR="00D85B6F" w:rsidRPr="00D85B6F" w:rsidRDefault="00D85B6F" w:rsidP="00D85B6F">
            <w:pPr>
              <w:spacing w:after="360" w:line="330" w:lineRule="atLeast"/>
              <w:rPr>
                <w:rFonts w:ascii="Arial" w:eastAsia="Times New Roman" w:hAnsi="Arial" w:cs="Arial"/>
                <w:color w:val="333333"/>
                <w:lang w:eastAsia="fr-FR"/>
              </w:rPr>
            </w:pPr>
            <w:r>
              <w:rPr>
                <w:rFonts w:ascii="Arial" w:eastAsia="Times New Roman" w:hAnsi="Arial" w:cs="Arial"/>
                <w:color w:val="333333"/>
                <w:lang w:eastAsia="fr-FR"/>
              </w:rPr>
              <w:lastRenderedPageBreak/>
              <w:t>Les concitoyens</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3F8E2AF3"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8</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4C1290AE"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7</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7F454C55"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b/>
                <w:bCs/>
                <w:color w:val="333333"/>
                <w:lang w:eastAsia="fr-FR"/>
              </w:rPr>
              <w:t>9</w:t>
            </w:r>
          </w:p>
        </w:tc>
      </w:tr>
      <w:tr w:rsidR="00D85B6F" w:rsidRPr="00D85B6F" w14:paraId="10BF3CA3" w14:textId="77777777" w:rsidTr="00D85B6F">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0F1376EE" w14:textId="77777777" w:rsidR="00D85B6F" w:rsidRPr="00D85B6F" w:rsidRDefault="00D85B6F" w:rsidP="00D85B6F">
            <w:pPr>
              <w:spacing w:after="360" w:line="330" w:lineRule="atLeast"/>
              <w:rPr>
                <w:rFonts w:ascii="Arial" w:eastAsia="Times New Roman" w:hAnsi="Arial" w:cs="Arial"/>
                <w:color w:val="333333"/>
                <w:lang w:eastAsia="fr-FR"/>
              </w:rPr>
            </w:pPr>
            <w:r>
              <w:rPr>
                <w:rFonts w:ascii="Arial" w:eastAsia="Times New Roman" w:hAnsi="Arial" w:cs="Arial"/>
                <w:color w:val="333333"/>
                <w:lang w:eastAsia="fr-FR"/>
              </w:rPr>
              <w:t>Les succès économiques</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78C63DF5"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6</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6843D45E"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5</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0D36F770"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b/>
                <w:bCs/>
                <w:color w:val="333333"/>
                <w:lang w:eastAsia="fr-FR"/>
              </w:rPr>
              <w:t>4</w:t>
            </w:r>
          </w:p>
        </w:tc>
      </w:tr>
      <w:tr w:rsidR="00D85B6F" w:rsidRPr="00D85B6F" w14:paraId="1899F30F" w14:textId="77777777" w:rsidTr="00D85B6F">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1385EE7E" w14:textId="77777777" w:rsidR="00D85B6F" w:rsidRPr="00D85B6F" w:rsidRDefault="00D85B6F" w:rsidP="00D85B6F">
            <w:pPr>
              <w:spacing w:after="360" w:line="330" w:lineRule="atLeast"/>
              <w:rPr>
                <w:rFonts w:ascii="Arial" w:eastAsia="Times New Roman" w:hAnsi="Arial" w:cs="Arial"/>
                <w:color w:val="333333"/>
                <w:lang w:eastAsia="fr-FR"/>
              </w:rPr>
            </w:pPr>
            <w:r>
              <w:rPr>
                <w:rFonts w:ascii="Arial" w:eastAsia="Times New Roman" w:hAnsi="Arial" w:cs="Arial"/>
                <w:color w:val="333333"/>
                <w:lang w:eastAsia="fr-FR"/>
              </w:rPr>
              <w:t>Le système éducatif</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141B10DF"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6</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6D62FE38"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6</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09BFA7ED"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b/>
                <w:bCs/>
                <w:color w:val="333333"/>
                <w:lang w:eastAsia="fr-FR"/>
              </w:rPr>
              <w:t>4</w:t>
            </w:r>
          </w:p>
        </w:tc>
      </w:tr>
      <w:tr w:rsidR="00D85B6F" w:rsidRPr="00D85B6F" w14:paraId="31022A84" w14:textId="77777777" w:rsidTr="00D85B6F">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650E569F" w14:textId="77777777" w:rsidR="00D85B6F" w:rsidRPr="00D85B6F" w:rsidRDefault="00D85B6F" w:rsidP="00D85B6F">
            <w:pPr>
              <w:spacing w:after="360" w:line="330" w:lineRule="atLeast"/>
              <w:rPr>
                <w:rFonts w:ascii="Arial" w:eastAsia="Times New Roman" w:hAnsi="Arial" w:cs="Arial"/>
                <w:color w:val="333333"/>
                <w:lang w:eastAsia="fr-FR"/>
              </w:rPr>
            </w:pPr>
            <w:r>
              <w:rPr>
                <w:rFonts w:ascii="Arial" w:eastAsia="Times New Roman" w:hAnsi="Arial" w:cs="Arial"/>
                <w:color w:val="333333"/>
                <w:lang w:eastAsia="fr-FR"/>
              </w:rPr>
              <w:t>Le système de santé</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721DF93C"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2</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02EF6D15"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2</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363882E4"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b/>
                <w:bCs/>
                <w:color w:val="333333"/>
                <w:lang w:eastAsia="fr-FR"/>
              </w:rPr>
              <w:t>2</w:t>
            </w:r>
          </w:p>
        </w:tc>
      </w:tr>
      <w:tr w:rsidR="00D85B6F" w:rsidRPr="00D85B6F" w14:paraId="451D85D6" w14:textId="77777777" w:rsidTr="00D85B6F">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3B25D196" w14:textId="77777777" w:rsidR="00D85B6F" w:rsidRPr="00D85B6F" w:rsidRDefault="00D85B6F" w:rsidP="00D85B6F">
            <w:pPr>
              <w:spacing w:after="360" w:line="330" w:lineRule="atLeast"/>
              <w:rPr>
                <w:rFonts w:ascii="Arial" w:eastAsia="Times New Roman" w:hAnsi="Arial" w:cs="Arial"/>
                <w:color w:val="333333"/>
                <w:lang w:eastAsia="fr-FR"/>
              </w:rPr>
            </w:pPr>
            <w:r>
              <w:rPr>
                <w:rFonts w:ascii="Arial" w:eastAsia="Times New Roman" w:hAnsi="Arial" w:cs="Arial"/>
                <w:color w:val="333333"/>
                <w:lang w:eastAsia="fr-FR"/>
              </w:rPr>
              <w:t>Rien de tout cela</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34E633D8"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3</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7E5FC2D3"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3</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3AC2254B"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b/>
                <w:bCs/>
                <w:color w:val="333333"/>
                <w:lang w:eastAsia="fr-FR"/>
              </w:rPr>
              <w:t>6</w:t>
            </w:r>
          </w:p>
        </w:tc>
      </w:tr>
      <w:tr w:rsidR="00D85B6F" w:rsidRPr="00D85B6F" w14:paraId="22A101EC" w14:textId="77777777" w:rsidTr="00D85B6F">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18A4498C" w14:textId="77777777" w:rsidR="00D85B6F" w:rsidRPr="00D85B6F" w:rsidRDefault="00D85B6F" w:rsidP="00D85B6F">
            <w:pPr>
              <w:spacing w:after="360" w:line="330" w:lineRule="atLeast"/>
              <w:rPr>
                <w:rFonts w:ascii="Arial" w:eastAsia="Times New Roman" w:hAnsi="Arial" w:cs="Arial"/>
                <w:color w:val="333333"/>
                <w:lang w:eastAsia="fr-FR"/>
              </w:rPr>
            </w:pPr>
            <w:r>
              <w:rPr>
                <w:rFonts w:ascii="Arial" w:eastAsia="Times New Roman" w:hAnsi="Arial" w:cs="Arial"/>
                <w:color w:val="333333"/>
                <w:lang w:eastAsia="fr-FR"/>
              </w:rPr>
              <w:t>Ne sais pas</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71A63B6D"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3</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1142ADF3"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color w:val="333333"/>
                <w:lang w:eastAsia="fr-FR"/>
              </w:rPr>
              <w:t>3</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461805BD" w14:textId="77777777" w:rsidR="00D85B6F" w:rsidRPr="00D85B6F" w:rsidRDefault="00D85B6F" w:rsidP="00D85B6F">
            <w:pPr>
              <w:spacing w:after="360" w:line="330" w:lineRule="atLeast"/>
              <w:jc w:val="center"/>
              <w:rPr>
                <w:rFonts w:ascii="Arial" w:eastAsia="Times New Roman" w:hAnsi="Arial" w:cs="Arial"/>
                <w:color w:val="333333"/>
                <w:lang w:eastAsia="fr-FR"/>
              </w:rPr>
            </w:pPr>
            <w:r w:rsidRPr="00D85B6F">
              <w:rPr>
                <w:rFonts w:ascii="Arial" w:eastAsia="Times New Roman" w:hAnsi="Arial" w:cs="Arial"/>
                <w:b/>
                <w:bCs/>
                <w:color w:val="333333"/>
                <w:lang w:eastAsia="fr-FR"/>
              </w:rPr>
              <w:t>3</w:t>
            </w:r>
          </w:p>
        </w:tc>
      </w:tr>
    </w:tbl>
    <w:p w14:paraId="15D3818B" w14:textId="77777777" w:rsidR="00D85B6F" w:rsidRDefault="00D85B6F"/>
    <w:p w14:paraId="6E1D7DEC" w14:textId="77777777" w:rsidR="00D85B6F" w:rsidRDefault="00D85B6F">
      <w:r>
        <w:t xml:space="preserve">Il n’est pas difficile de voir que si l’on laisse de côté la nature et le passé pour se concentrer sur le présent, la hausse spectaculaire de la fierté pour son pays est </w:t>
      </w:r>
      <w:proofErr w:type="gramStart"/>
      <w:r>
        <w:t>liée</w:t>
      </w:r>
      <w:proofErr w:type="gramEnd"/>
      <w:r>
        <w:t xml:space="preserve"> à sa politique agressive sur l’arène internationale et en premier lieu </w:t>
      </w:r>
      <w:r w:rsidR="00387116">
        <w:t>à</w:t>
      </w:r>
      <w:r>
        <w:t xml:space="preserve"> ses interventions militaires. On remarquera a</w:t>
      </w:r>
      <w:r w:rsidR="00387116">
        <w:t>u passage que l’état du pays, sa situation économique,</w:t>
      </w:r>
      <w:r>
        <w:t xml:space="preserve"> l’état de la santé</w:t>
      </w:r>
      <w:r w:rsidR="00387116">
        <w:t xml:space="preserve"> publique</w:t>
      </w:r>
      <w:r>
        <w:t xml:space="preserve">, de l’éducation, de la science </w:t>
      </w:r>
      <w:proofErr w:type="gramStart"/>
      <w:r w:rsidR="00387116">
        <w:t>sont</w:t>
      </w:r>
      <w:proofErr w:type="gramEnd"/>
      <w:r w:rsidR="00714E74">
        <w:t xml:space="preserve"> jugé</w:t>
      </w:r>
      <w:r w:rsidR="00387116">
        <w:t>s</w:t>
      </w:r>
      <w:r w:rsidR="00714E74">
        <w:t xml:space="preserve"> fort sévèrement.</w:t>
      </w:r>
    </w:p>
    <w:p w14:paraId="7C74AB0F" w14:textId="77777777" w:rsidR="00714E74" w:rsidRDefault="00714E74">
      <w:r>
        <w:t xml:space="preserve">Ce sondage confirme, si besoin était, le soutien massif qu’a reçu et reçoit encore le président Poutine dans sa politique ukrainienne et en général sa politique extérieure sous le </w:t>
      </w:r>
      <w:r w:rsidR="00387116">
        <w:t>slogan général de « La Russie se redresse</w:t>
      </w:r>
      <w:r>
        <w:t>». Les années 1990-2000 sont donc vécues comme une humiliation du pays et le retour politico-militaire de la Russie comme une revanche sur l’Occident et en premier lieu</w:t>
      </w:r>
      <w:r w:rsidR="00387116">
        <w:t xml:space="preserve"> sur</w:t>
      </w:r>
      <w:r>
        <w:t xml:space="preserve"> les Etats-Unis.</w:t>
      </w:r>
    </w:p>
    <w:p w14:paraId="22D3670C" w14:textId="77777777" w:rsidR="00387116" w:rsidRDefault="00387116">
      <w:r>
        <w:t>Rappelons que l’écrasante majorité des Russes approuvent l’annexion de la Crimée, comme le montre, par exemple, un sondage de mené par le même institut (sondage du 21-24 août 2015 portant sur un échantillon représentatif de 1600 personnes</w:t>
      </w:r>
      <w:r w:rsidR="00B853A9">
        <w:t xml:space="preserve"> de plus de 18 ans</w:t>
      </w:r>
      <w:r>
        <w:t>) : à la question « Approuvez-vous l’intégration de la Crimée dans la Russie » 83% répondaient positivement (50% oui sans hésitation, 33% plutôt oui), avec donc un léger tassement par rapport à mars 2014</w:t>
      </w:r>
      <w:r w:rsidR="003B4084">
        <w:t xml:space="preserve"> (c’est-à-dire immédiatement après l’événement)</w:t>
      </w:r>
      <w:r>
        <w:t xml:space="preserve"> avec ses 88% (respectivement 57 et  31 %).</w:t>
      </w:r>
    </w:p>
    <w:p w14:paraId="2324EFEF" w14:textId="77777777" w:rsidR="003B4084" w:rsidRDefault="003B4084">
      <w:r>
        <w:t>La confiance des Russes dans toutes les institutions mais surtout en celles liées à la politique de « redressement de la Russie » et en premier lieu dans le président connaît la même progression significative en 2014-2015 :</w:t>
      </w:r>
    </w:p>
    <w:p w14:paraId="5B155C9E" w14:textId="77777777" w:rsidR="003B4084" w:rsidRPr="003B4084" w:rsidRDefault="003B4084" w:rsidP="003B4084">
      <w:pPr>
        <w:shd w:val="clear" w:color="auto" w:fill="FFFFFF"/>
        <w:spacing w:before="100" w:beforeAutospacing="1" w:after="360" w:line="330" w:lineRule="atLeast"/>
        <w:jc w:val="both"/>
        <w:rPr>
          <w:rFonts w:ascii="Arial" w:eastAsia="Times New Roman" w:hAnsi="Arial" w:cs="Arial"/>
          <w:color w:val="333333"/>
          <w:lang w:eastAsia="fr-FR"/>
        </w:rPr>
      </w:pPr>
      <w:r>
        <w:rPr>
          <w:rFonts w:ascii="Times New Roman" w:eastAsia="Times New Roman" w:hAnsi="Times New Roman" w:cs="Times New Roman"/>
          <w:color w:val="333333"/>
          <w:lang w:eastAsia="fr-FR"/>
        </w:rPr>
        <w:t>Dans quelle mesure mérite votre confiance :</w:t>
      </w:r>
    </w:p>
    <w:tbl>
      <w:tblPr>
        <w:tblW w:w="1059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418"/>
        <w:gridCol w:w="676"/>
        <w:gridCol w:w="676"/>
        <w:gridCol w:w="691"/>
        <w:gridCol w:w="676"/>
        <w:gridCol w:w="676"/>
        <w:gridCol w:w="691"/>
        <w:gridCol w:w="676"/>
        <w:gridCol w:w="676"/>
        <w:gridCol w:w="691"/>
        <w:gridCol w:w="676"/>
        <w:gridCol w:w="676"/>
        <w:gridCol w:w="691"/>
      </w:tblGrid>
      <w:tr w:rsidR="003B4084" w:rsidRPr="003B4084" w14:paraId="419969BB" w14:textId="77777777" w:rsidTr="003B4084">
        <w:tc>
          <w:tcPr>
            <w:tcW w:w="2415"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bottom"/>
            <w:hideMark/>
          </w:tcPr>
          <w:p w14:paraId="5D8F0D76" w14:textId="77777777" w:rsidR="003B4084" w:rsidRPr="003B4084" w:rsidRDefault="003B4084" w:rsidP="003B4084">
            <w:pPr>
              <w:spacing w:before="100" w:beforeAutospacing="1" w:after="360" w:line="330" w:lineRule="atLeast"/>
              <w:rPr>
                <w:rFonts w:ascii="Arial" w:eastAsia="Times New Roman" w:hAnsi="Arial" w:cs="Arial"/>
                <w:color w:val="333333"/>
                <w:lang w:eastAsia="fr-FR"/>
              </w:rPr>
            </w:pPr>
            <w:r w:rsidRPr="003B4084">
              <w:rPr>
                <w:rFonts w:ascii="Arial" w:eastAsia="Times New Roman" w:hAnsi="Arial" w:cs="Arial"/>
                <w:color w:val="333333"/>
                <w:lang w:eastAsia="fr-FR"/>
              </w:rPr>
              <w:t> </w:t>
            </w:r>
          </w:p>
        </w:tc>
        <w:tc>
          <w:tcPr>
            <w:tcW w:w="2040" w:type="dxa"/>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54044F91"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Pr>
                <w:rFonts w:ascii="Times New Roman" w:eastAsia="Times New Roman" w:hAnsi="Times New Roman" w:cs="Times New Roman"/>
                <w:color w:val="333333"/>
                <w:lang w:eastAsia="fr-FR"/>
              </w:rPr>
              <w:t>Mérite pleinement</w:t>
            </w:r>
          </w:p>
        </w:tc>
        <w:tc>
          <w:tcPr>
            <w:tcW w:w="2040" w:type="dxa"/>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446D5680"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Pr>
                <w:rFonts w:ascii="Times New Roman" w:eastAsia="Times New Roman" w:hAnsi="Times New Roman" w:cs="Times New Roman"/>
                <w:color w:val="333333"/>
                <w:lang w:eastAsia="fr-FR"/>
              </w:rPr>
              <w:t>Seulement en partie</w:t>
            </w:r>
          </w:p>
        </w:tc>
        <w:tc>
          <w:tcPr>
            <w:tcW w:w="2040" w:type="dxa"/>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319C4AC3" w14:textId="77777777" w:rsidR="003B4084" w:rsidRPr="003B4084" w:rsidRDefault="003B4084" w:rsidP="003B4084">
            <w:pPr>
              <w:spacing w:before="100" w:beforeAutospacing="1" w:after="360" w:line="330" w:lineRule="atLeast"/>
              <w:rPr>
                <w:rFonts w:ascii="Arial" w:eastAsia="Times New Roman" w:hAnsi="Arial" w:cs="Arial"/>
                <w:color w:val="333333"/>
                <w:lang w:eastAsia="fr-FR"/>
              </w:rPr>
            </w:pPr>
            <w:r>
              <w:rPr>
                <w:rFonts w:ascii="Arial" w:eastAsia="Times New Roman" w:hAnsi="Arial" w:cs="Arial"/>
                <w:color w:val="333333"/>
                <w:lang w:eastAsia="fr-FR"/>
              </w:rPr>
              <w:t>Pas du tout</w:t>
            </w:r>
          </w:p>
        </w:tc>
        <w:tc>
          <w:tcPr>
            <w:tcW w:w="2040" w:type="dxa"/>
            <w:gridSpan w:val="3"/>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53ECE1A5"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Pr>
                <w:rFonts w:ascii="Times New Roman" w:eastAsia="Times New Roman" w:hAnsi="Times New Roman" w:cs="Times New Roman"/>
                <w:color w:val="333333"/>
                <w:lang w:eastAsia="fr-FR"/>
              </w:rPr>
              <w:t>Ne sais pas</w:t>
            </w:r>
          </w:p>
        </w:tc>
      </w:tr>
      <w:tr w:rsidR="003B4084" w:rsidRPr="003B4084" w14:paraId="591DF761" w14:textId="77777777" w:rsidTr="003B408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A0F43" w14:textId="77777777" w:rsidR="003B4084" w:rsidRPr="003B4084" w:rsidRDefault="003B4084" w:rsidP="003B4084">
            <w:pPr>
              <w:spacing w:after="0" w:line="330" w:lineRule="atLeast"/>
              <w:rPr>
                <w:rFonts w:ascii="Arial" w:eastAsia="Times New Roman" w:hAnsi="Arial" w:cs="Arial"/>
                <w:color w:val="333333"/>
                <w:lang w:eastAsia="fr-FR"/>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26A85F7F" w14:textId="77777777" w:rsidR="003B4084" w:rsidRPr="003B4084" w:rsidRDefault="003B4084" w:rsidP="003B4084">
            <w:pPr>
              <w:spacing w:before="100" w:beforeAutospacing="1" w:after="360" w:line="330" w:lineRule="atLeast"/>
              <w:rPr>
                <w:rFonts w:ascii="Arial" w:eastAsia="Times New Roman" w:hAnsi="Arial" w:cs="Arial"/>
                <w:color w:val="333333"/>
                <w:lang w:eastAsia="fr-FR"/>
              </w:rPr>
            </w:pPr>
            <w:r w:rsidRPr="003B4084">
              <w:rPr>
                <w:rFonts w:ascii="Times New Roman" w:eastAsia="Times New Roman" w:hAnsi="Times New Roman" w:cs="Times New Roman"/>
                <w:color w:val="333333"/>
                <w:sz w:val="15"/>
                <w:szCs w:val="15"/>
                <w:lang w:eastAsia="fr-FR"/>
              </w:rPr>
              <w:t>2013</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24646308"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sz w:val="15"/>
                <w:szCs w:val="15"/>
                <w:lang w:eastAsia="fr-FR"/>
              </w:rPr>
              <w:t>2014</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3A37DFDB"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sz w:val="15"/>
                <w:szCs w:val="15"/>
                <w:lang w:eastAsia="fr-FR"/>
              </w:rPr>
              <w:t>2015</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0C93A602"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sz w:val="15"/>
                <w:szCs w:val="15"/>
                <w:lang w:eastAsia="fr-FR"/>
              </w:rPr>
              <w:t>2013</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17545F37"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sz w:val="15"/>
                <w:szCs w:val="15"/>
                <w:lang w:eastAsia="fr-FR"/>
              </w:rPr>
              <w:t>2014</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1AD57535"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sz w:val="15"/>
                <w:szCs w:val="15"/>
                <w:lang w:eastAsia="fr-FR"/>
              </w:rPr>
              <w:t>2015</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09FE3CE3"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sz w:val="15"/>
                <w:szCs w:val="15"/>
                <w:lang w:eastAsia="fr-FR"/>
              </w:rPr>
              <w:t>2013</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797280A4"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sz w:val="15"/>
                <w:szCs w:val="15"/>
                <w:lang w:eastAsia="fr-FR"/>
              </w:rPr>
              <w:t>2014</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38BE0BEA"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sz w:val="15"/>
                <w:szCs w:val="15"/>
                <w:lang w:eastAsia="fr-FR"/>
              </w:rPr>
              <w:t>2015</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6DDBDF0E"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sz w:val="15"/>
                <w:szCs w:val="15"/>
                <w:lang w:eastAsia="fr-FR"/>
              </w:rPr>
              <w:t>2013</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27090E21"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sz w:val="15"/>
                <w:szCs w:val="15"/>
                <w:lang w:eastAsia="fr-FR"/>
              </w:rPr>
              <w:t>2014</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216FCD26"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sz w:val="15"/>
                <w:szCs w:val="15"/>
                <w:lang w:eastAsia="fr-FR"/>
              </w:rPr>
              <w:t>2015</w:t>
            </w:r>
          </w:p>
        </w:tc>
      </w:tr>
      <w:tr w:rsidR="003B4084" w:rsidRPr="003B4084" w14:paraId="4A2B696E" w14:textId="77777777" w:rsidTr="003B4084">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14:paraId="6DA83680" w14:textId="77777777" w:rsidR="003B4084" w:rsidRPr="003B4084" w:rsidRDefault="003B4084" w:rsidP="003B4084">
            <w:pPr>
              <w:spacing w:before="100" w:beforeAutospacing="1" w:after="360" w:line="330" w:lineRule="atLeast"/>
              <w:rPr>
                <w:rFonts w:ascii="Arial" w:eastAsia="Times New Roman" w:hAnsi="Arial" w:cs="Arial"/>
                <w:color w:val="333333"/>
                <w:lang w:eastAsia="fr-FR"/>
              </w:rPr>
            </w:pPr>
            <w:r>
              <w:rPr>
                <w:rFonts w:ascii="Times New Roman" w:eastAsia="Times New Roman" w:hAnsi="Times New Roman" w:cs="Times New Roman"/>
                <w:color w:val="333333"/>
                <w:lang w:eastAsia="fr-FR"/>
              </w:rPr>
              <w:t>Le Président</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693FCCC6"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55</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4F9FC6EF"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79</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3F9F9418"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80</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68012B51"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30</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0FE7B106"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467EEA8D"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11</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0DF905FB"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12</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25673119"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4</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02D3476E"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7</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7E67F50A"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4</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753075AC"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4</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5F1F2DC3"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3</w:t>
            </w:r>
          </w:p>
        </w:tc>
      </w:tr>
      <w:tr w:rsidR="003B4084" w:rsidRPr="003B4084" w14:paraId="792640D8" w14:textId="77777777" w:rsidTr="003B4084">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14:paraId="7E7887C2" w14:textId="77777777" w:rsidR="003B4084" w:rsidRPr="003B4084" w:rsidRDefault="003B4084" w:rsidP="003B4084">
            <w:pPr>
              <w:spacing w:before="100" w:beforeAutospacing="1" w:after="360" w:line="330" w:lineRule="atLeast"/>
              <w:rPr>
                <w:rFonts w:ascii="Arial" w:eastAsia="Times New Roman" w:hAnsi="Arial" w:cs="Arial"/>
                <w:color w:val="333333"/>
                <w:lang w:eastAsia="fr-FR"/>
              </w:rPr>
            </w:pPr>
            <w:r>
              <w:rPr>
                <w:rFonts w:ascii="Times New Roman" w:eastAsia="Times New Roman" w:hAnsi="Times New Roman" w:cs="Times New Roman"/>
                <w:color w:val="333333"/>
                <w:lang w:eastAsia="fr-FR"/>
              </w:rPr>
              <w:t>L’armée</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70FD25C5"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43</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3A9EDFFE"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53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7C03DCA0"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64</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3B33DFA9"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34</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501821D9"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30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48D7584D"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21</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08634CFB"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13</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648CE5D7"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9</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0C5A4CD7"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8</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7F427E83"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10</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34FC6073"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510CF52B"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8</w:t>
            </w:r>
          </w:p>
        </w:tc>
      </w:tr>
      <w:tr w:rsidR="003B4084" w:rsidRPr="003B4084" w14:paraId="3468641C" w14:textId="77777777" w:rsidTr="003B4084">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14:paraId="4B929096" w14:textId="77777777" w:rsidR="003B4084" w:rsidRPr="003B4084" w:rsidRDefault="003B4084" w:rsidP="003B4084">
            <w:pPr>
              <w:spacing w:before="100" w:beforeAutospacing="1" w:after="360" w:line="330" w:lineRule="atLeast"/>
              <w:rPr>
                <w:rFonts w:ascii="Arial" w:eastAsia="Times New Roman" w:hAnsi="Arial" w:cs="Arial"/>
                <w:color w:val="333333"/>
                <w:lang w:eastAsia="fr-FR"/>
              </w:rPr>
            </w:pPr>
            <w:r>
              <w:rPr>
                <w:rFonts w:ascii="Times New Roman" w:eastAsia="Times New Roman" w:hAnsi="Times New Roman" w:cs="Times New Roman"/>
                <w:color w:val="333333"/>
                <w:lang w:eastAsia="fr-FR"/>
              </w:rPr>
              <w:t>L’Eglise, les institutions religieuses</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50C1968B"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48</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2DB93A59"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54</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360038BB"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53</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418D33F4"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25</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610EDF32"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12956CEA"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22</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09800821"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10</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0FC49988"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7</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0442AB16"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9</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0CAA12B5"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17</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739C6791"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19</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523E2042"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17</w:t>
            </w:r>
          </w:p>
        </w:tc>
      </w:tr>
      <w:tr w:rsidR="003B4084" w:rsidRPr="003B4084" w14:paraId="28DCCD81" w14:textId="77777777" w:rsidTr="003B4084">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14:paraId="23D561BC" w14:textId="77777777" w:rsidR="003B4084" w:rsidRPr="003B4084" w:rsidRDefault="003B4084" w:rsidP="003B4084">
            <w:pPr>
              <w:spacing w:before="100" w:beforeAutospacing="1" w:after="360" w:line="330" w:lineRule="atLeast"/>
              <w:rPr>
                <w:rFonts w:ascii="Arial" w:eastAsia="Times New Roman" w:hAnsi="Arial" w:cs="Arial"/>
                <w:color w:val="333333"/>
                <w:lang w:eastAsia="fr-FR"/>
              </w:rPr>
            </w:pPr>
            <w:r>
              <w:rPr>
                <w:rFonts w:ascii="Times New Roman" w:eastAsia="Times New Roman" w:hAnsi="Times New Roman" w:cs="Times New Roman"/>
                <w:color w:val="333333"/>
                <w:lang w:eastAsia="fr-FR"/>
              </w:rPr>
              <w:t>Les organes de la sécurité d’Etat</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4C1341C9"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36</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19CFA9B8"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46</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4EAEA852"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50</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1D7C3FA3"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32</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42A20EA1"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32</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5E181C17"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25</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5DFA83E2"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14</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6EA253A9"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9</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64705D13"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11</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45AF8448"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18</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7972AAF3"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14</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3F152297"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15</w:t>
            </w:r>
          </w:p>
        </w:tc>
      </w:tr>
      <w:tr w:rsidR="003B4084" w:rsidRPr="003B4084" w14:paraId="2F411C90" w14:textId="77777777" w:rsidTr="003B4084">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14:paraId="39C48EC0" w14:textId="77777777" w:rsidR="003B4084" w:rsidRPr="003B4084" w:rsidRDefault="003B4084" w:rsidP="003B4084">
            <w:pPr>
              <w:spacing w:before="100" w:beforeAutospacing="1" w:after="360" w:line="330" w:lineRule="atLeast"/>
              <w:rPr>
                <w:rFonts w:ascii="Arial" w:eastAsia="Times New Roman" w:hAnsi="Arial" w:cs="Arial"/>
                <w:color w:val="333333"/>
                <w:lang w:eastAsia="fr-FR"/>
              </w:rPr>
            </w:pPr>
            <w:r>
              <w:rPr>
                <w:rFonts w:ascii="Times New Roman" w:eastAsia="Times New Roman" w:hAnsi="Times New Roman" w:cs="Times New Roman"/>
                <w:color w:val="333333"/>
                <w:lang w:eastAsia="fr-FR"/>
              </w:rPr>
              <w:t>Le gouvernement</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44A54121"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30</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12C05F9D"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46</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7920CE97"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45</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7AA27EC6"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39</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46E65EF3"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35</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0ED57536"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32</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2DFE3F6E"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25</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0DD43C40"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22181C33"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17</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11FE85CE"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6</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6C5FE8EE"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3677DC09"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7</w:t>
            </w:r>
          </w:p>
        </w:tc>
      </w:tr>
      <w:tr w:rsidR="003B4084" w:rsidRPr="003B4084" w14:paraId="7ADBB27E" w14:textId="77777777" w:rsidTr="003B4084">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14:paraId="6FF18B3D" w14:textId="77777777" w:rsidR="003B4084" w:rsidRPr="003B4084" w:rsidRDefault="0048094E" w:rsidP="003B4084">
            <w:pPr>
              <w:spacing w:before="100" w:beforeAutospacing="1" w:after="360" w:line="330" w:lineRule="atLeast"/>
              <w:rPr>
                <w:rFonts w:ascii="Arial" w:eastAsia="Times New Roman" w:hAnsi="Arial" w:cs="Arial"/>
                <w:color w:val="333333"/>
                <w:lang w:eastAsia="fr-FR"/>
              </w:rPr>
            </w:pPr>
            <w:r>
              <w:rPr>
                <w:rFonts w:ascii="Times New Roman" w:eastAsia="Times New Roman" w:hAnsi="Times New Roman" w:cs="Times New Roman"/>
                <w:color w:val="333333"/>
                <w:lang w:eastAsia="fr-FR"/>
              </w:rPr>
              <w:t>Le Conseil de la Fédération (</w:t>
            </w:r>
            <w:r w:rsidR="003B4084">
              <w:rPr>
                <w:rFonts w:ascii="Times New Roman" w:eastAsia="Times New Roman" w:hAnsi="Times New Roman" w:cs="Times New Roman"/>
                <w:color w:val="333333"/>
                <w:lang w:eastAsia="fr-FR"/>
              </w:rPr>
              <w:t>Chambre haute)</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20779594"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24</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26B21054"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39</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18293DE3"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40</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0137D901"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39</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568C9CEE"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35</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6B6D3EAF"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33</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590ABE47"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22</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0C3289A1"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09D6A52E"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14</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0A8B9853"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15</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285F6DFD"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16</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700B4179"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13</w:t>
            </w:r>
          </w:p>
        </w:tc>
      </w:tr>
      <w:tr w:rsidR="003B4084" w:rsidRPr="003B4084" w14:paraId="23895F42" w14:textId="77777777" w:rsidTr="003B4084">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14:paraId="595B8F92" w14:textId="77777777" w:rsidR="003B4084" w:rsidRPr="003B4084" w:rsidRDefault="0048094E" w:rsidP="003B4084">
            <w:pPr>
              <w:spacing w:before="100" w:beforeAutospacing="1" w:after="360" w:line="330" w:lineRule="atLeast"/>
              <w:rPr>
                <w:rFonts w:ascii="Arial" w:eastAsia="Times New Roman" w:hAnsi="Arial" w:cs="Arial"/>
                <w:color w:val="333333"/>
                <w:lang w:eastAsia="fr-FR"/>
              </w:rPr>
            </w:pPr>
            <w:r>
              <w:rPr>
                <w:rFonts w:ascii="Times New Roman" w:eastAsia="Times New Roman" w:hAnsi="Times New Roman" w:cs="Times New Roman"/>
                <w:color w:val="333333"/>
                <w:lang w:eastAsia="fr-FR"/>
              </w:rPr>
              <w:t>La Douma (C</w:t>
            </w:r>
            <w:r w:rsidR="003B4084">
              <w:rPr>
                <w:rFonts w:ascii="Times New Roman" w:eastAsia="Times New Roman" w:hAnsi="Times New Roman" w:cs="Times New Roman"/>
                <w:color w:val="333333"/>
                <w:lang w:eastAsia="fr-FR"/>
              </w:rPr>
              <w:t>hambre basse)</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289FC15C"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25</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13C9C0CA"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37</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3DF5BB1B"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40</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1717DDB7"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44</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09A18655"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42</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14AB1DFC"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36</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03A9FB62"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26</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2B1D7FDF"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14</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25BF5A5E"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17</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38FA7F26"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5</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7CEC94B7"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1B122E5D"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6</w:t>
            </w:r>
          </w:p>
        </w:tc>
      </w:tr>
      <w:tr w:rsidR="003B4084" w:rsidRPr="003B4084" w14:paraId="7DB71E36" w14:textId="77777777" w:rsidTr="003B4084">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14:paraId="681826AA" w14:textId="77777777" w:rsidR="003B4084" w:rsidRPr="003B4084" w:rsidRDefault="003B4084" w:rsidP="003B4084">
            <w:pPr>
              <w:spacing w:before="100" w:beforeAutospacing="1" w:after="360" w:line="330" w:lineRule="atLeast"/>
              <w:rPr>
                <w:rFonts w:ascii="Arial" w:eastAsia="Times New Roman" w:hAnsi="Arial" w:cs="Arial"/>
                <w:color w:val="333333"/>
                <w:lang w:eastAsia="fr-FR"/>
              </w:rPr>
            </w:pPr>
            <w:r>
              <w:rPr>
                <w:rFonts w:ascii="Times New Roman" w:eastAsia="Times New Roman" w:hAnsi="Times New Roman" w:cs="Times New Roman"/>
                <w:color w:val="333333"/>
                <w:lang w:eastAsia="fr-FR"/>
              </w:rPr>
              <w:t>Les organes régionaux</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019030BD"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32</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13AA6222"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35</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0A8370EC"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38</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6F8FC00C"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40</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78C7784A"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41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175EB515"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35</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2755A665"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21</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1BDD3A46"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15</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11115125"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20</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6062B761"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7</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4621F442"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1FA450A9"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8</w:t>
            </w:r>
          </w:p>
        </w:tc>
      </w:tr>
      <w:tr w:rsidR="003B4084" w:rsidRPr="003B4084" w14:paraId="12B116FE" w14:textId="77777777" w:rsidTr="003B4084">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14:paraId="750EEE02" w14:textId="77777777" w:rsidR="003B4084" w:rsidRPr="003B4084" w:rsidRDefault="003B4084" w:rsidP="003B4084">
            <w:pPr>
              <w:spacing w:before="100" w:beforeAutospacing="1" w:after="360" w:line="330" w:lineRule="atLeast"/>
              <w:rPr>
                <w:rFonts w:ascii="Arial" w:eastAsia="Times New Roman" w:hAnsi="Arial" w:cs="Arial"/>
                <w:color w:val="333333"/>
                <w:lang w:eastAsia="fr-FR"/>
              </w:rPr>
            </w:pPr>
            <w:r>
              <w:rPr>
                <w:rFonts w:ascii="Times New Roman" w:eastAsia="Times New Roman" w:hAnsi="Times New Roman" w:cs="Times New Roman"/>
                <w:color w:val="333333"/>
                <w:lang w:eastAsia="fr-FR"/>
              </w:rPr>
              <w:t>Le Parquet</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58CDAE3F"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26</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65A299E6"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32</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29F705CA"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37</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04A5EC2E"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41</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6C62535C"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40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1324E889"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33</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09F989D8"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18</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4529CE2E"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15</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6FD782B7"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14</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39BE95AD"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15</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5F80D69A"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6CB5BA18"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16</w:t>
            </w:r>
          </w:p>
        </w:tc>
      </w:tr>
      <w:tr w:rsidR="003B4084" w:rsidRPr="003B4084" w14:paraId="12FB6249" w14:textId="77777777" w:rsidTr="003B4084">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14:paraId="2ECBD3E2" w14:textId="77777777" w:rsidR="003B4084" w:rsidRPr="003B4084" w:rsidRDefault="003B4084" w:rsidP="003B4084">
            <w:pPr>
              <w:spacing w:before="100" w:beforeAutospacing="1" w:after="360" w:line="330" w:lineRule="atLeast"/>
              <w:rPr>
                <w:rFonts w:ascii="Arial" w:eastAsia="Times New Roman" w:hAnsi="Arial" w:cs="Arial"/>
                <w:color w:val="333333"/>
                <w:lang w:eastAsia="fr-FR"/>
              </w:rPr>
            </w:pPr>
            <w:r>
              <w:rPr>
                <w:rFonts w:ascii="Times New Roman" w:eastAsia="Times New Roman" w:hAnsi="Times New Roman" w:cs="Times New Roman"/>
                <w:color w:val="333333"/>
                <w:lang w:eastAsia="fr-FR"/>
              </w:rPr>
              <w:t>Les mass media</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5C8C5520"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24</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0EAA862B"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36</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3EE9D56C"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34</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2BAD53BF"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50</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3372931D"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40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4D829960"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41</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2642C98C"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19</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6B3AD93F"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14</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4BAD3A7A"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15</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4FA92612"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8</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272672E2"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091202A0"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9</w:t>
            </w:r>
          </w:p>
        </w:tc>
      </w:tr>
      <w:tr w:rsidR="003B4084" w:rsidRPr="003B4084" w14:paraId="11CECAB2" w14:textId="77777777" w:rsidTr="003B4084">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14:paraId="50F639CC" w14:textId="77777777" w:rsidR="003B4084" w:rsidRPr="003B4084" w:rsidRDefault="003B4084" w:rsidP="003B4084">
            <w:pPr>
              <w:spacing w:before="100" w:beforeAutospacing="1" w:after="360" w:line="330" w:lineRule="atLeast"/>
              <w:rPr>
                <w:rFonts w:ascii="Arial" w:eastAsia="Times New Roman" w:hAnsi="Arial" w:cs="Arial"/>
                <w:color w:val="333333"/>
                <w:lang w:val="ru-RU" w:eastAsia="fr-FR"/>
              </w:rPr>
            </w:pPr>
            <w:r>
              <w:rPr>
                <w:rFonts w:ascii="Times New Roman" w:eastAsia="Times New Roman" w:hAnsi="Times New Roman" w:cs="Times New Roman"/>
                <w:color w:val="333333"/>
                <w:lang w:eastAsia="fr-FR"/>
              </w:rPr>
              <w:t>Les organes locaux</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1114388E"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27</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4FCA5336"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27</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1FE71E3A"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32</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007F6839"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42</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32CDFB52"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43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232F3D80"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37</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66572C21"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26</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3944E144"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2282C5D2"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24</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0DEBD425"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6</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2B365487"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5E5584A6"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7</w:t>
            </w:r>
          </w:p>
        </w:tc>
      </w:tr>
      <w:tr w:rsidR="003B4084" w:rsidRPr="003B4084" w14:paraId="21CD7B72" w14:textId="77777777" w:rsidTr="003B4084">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14:paraId="4542C1D7" w14:textId="77777777" w:rsidR="003B4084" w:rsidRPr="003B4084" w:rsidRDefault="003B4084" w:rsidP="003B4084">
            <w:pPr>
              <w:spacing w:before="100" w:beforeAutospacing="1" w:after="360" w:line="330" w:lineRule="atLeast"/>
              <w:rPr>
                <w:rFonts w:ascii="Arial" w:eastAsia="Times New Roman" w:hAnsi="Arial" w:cs="Arial"/>
                <w:color w:val="333333"/>
                <w:lang w:eastAsia="fr-FR"/>
              </w:rPr>
            </w:pPr>
            <w:r>
              <w:rPr>
                <w:rFonts w:ascii="Times New Roman" w:eastAsia="Times New Roman" w:hAnsi="Times New Roman" w:cs="Times New Roman"/>
                <w:color w:val="333333"/>
                <w:lang w:eastAsia="fr-FR"/>
              </w:rPr>
              <w:t>La justice</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2D133145"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21</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5455E793"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26</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7EA1E57D"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29</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23EDEC9D"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44</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799B14C7"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45</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4D791D03"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37</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3A5AECB5"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22</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4D37B5D1"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17</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6D46F980"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20</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56DE96E3"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13</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344F782E"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12</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67C23DE5"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15</w:t>
            </w:r>
          </w:p>
        </w:tc>
      </w:tr>
      <w:tr w:rsidR="003B4084" w:rsidRPr="003B4084" w14:paraId="4B32FE92" w14:textId="77777777" w:rsidTr="003B4084">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14:paraId="6305848D" w14:textId="77777777" w:rsidR="003B4084" w:rsidRPr="003B4084" w:rsidRDefault="003B4084" w:rsidP="003B4084">
            <w:pPr>
              <w:spacing w:before="100" w:beforeAutospacing="1" w:after="360" w:line="330" w:lineRule="atLeast"/>
              <w:rPr>
                <w:rFonts w:ascii="Arial" w:eastAsia="Times New Roman" w:hAnsi="Arial" w:cs="Arial"/>
                <w:color w:val="333333"/>
                <w:lang w:eastAsia="fr-FR"/>
              </w:rPr>
            </w:pPr>
            <w:r>
              <w:rPr>
                <w:rFonts w:ascii="Times New Roman" w:eastAsia="Times New Roman" w:hAnsi="Times New Roman" w:cs="Times New Roman"/>
                <w:color w:val="333333"/>
                <w:lang w:eastAsia="fr-FR"/>
              </w:rPr>
              <w:t>La police</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65BB01A4"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18</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523AEA69"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393FA552"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29</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59B61933"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46</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39F18E46"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49</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02EBD79E"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43</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2CBB871D"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27</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313B3EA7"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22</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48DF525A"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19</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3A671DB0"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9</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20EABE5C"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9</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68958598"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9</w:t>
            </w:r>
          </w:p>
        </w:tc>
      </w:tr>
      <w:tr w:rsidR="003B4084" w:rsidRPr="003B4084" w14:paraId="0A66089E" w14:textId="77777777" w:rsidTr="003B4084">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14:paraId="7E5D0585" w14:textId="77777777" w:rsidR="003B4084" w:rsidRPr="003B4084" w:rsidRDefault="003B4084" w:rsidP="003B4084">
            <w:pPr>
              <w:spacing w:before="100" w:beforeAutospacing="1" w:after="360" w:line="330" w:lineRule="atLeast"/>
              <w:rPr>
                <w:rFonts w:ascii="Arial" w:eastAsia="Times New Roman" w:hAnsi="Arial" w:cs="Arial"/>
                <w:color w:val="333333"/>
                <w:lang w:eastAsia="fr-FR"/>
              </w:rPr>
            </w:pPr>
            <w:r>
              <w:rPr>
                <w:rFonts w:ascii="Times New Roman" w:eastAsia="Times New Roman" w:hAnsi="Times New Roman" w:cs="Times New Roman"/>
                <w:color w:val="333333"/>
                <w:lang w:eastAsia="fr-FR"/>
              </w:rPr>
              <w:lastRenderedPageBreak/>
              <w:t>Les syndicats</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51A9C164"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18</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786CFFC1"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089C7492"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24</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7530B66A"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34</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68D2F53E"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27</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00174BBB"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27</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18C0F03F"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26</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3CCD53EA"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20</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2C1913E4"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22</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591CD7F6"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23</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4295D2CE"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25</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08C50BE5"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27</w:t>
            </w:r>
          </w:p>
        </w:tc>
      </w:tr>
      <w:tr w:rsidR="003B4084" w:rsidRPr="003B4084" w14:paraId="33D858D9" w14:textId="77777777" w:rsidTr="003B4084">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14:paraId="07654043" w14:textId="77777777" w:rsidR="003B4084" w:rsidRPr="003B4084" w:rsidRDefault="003B4084" w:rsidP="003B4084">
            <w:pPr>
              <w:spacing w:before="100" w:beforeAutospacing="1" w:after="360" w:line="330" w:lineRule="atLeast"/>
              <w:rPr>
                <w:rFonts w:ascii="Arial" w:eastAsia="Times New Roman" w:hAnsi="Arial" w:cs="Arial"/>
                <w:color w:val="333333"/>
                <w:lang w:eastAsia="fr-FR"/>
              </w:rPr>
            </w:pPr>
            <w:r>
              <w:rPr>
                <w:rFonts w:ascii="Times New Roman" w:eastAsia="Times New Roman" w:hAnsi="Times New Roman" w:cs="Times New Roman"/>
                <w:color w:val="333333"/>
                <w:lang w:eastAsia="fr-FR"/>
              </w:rPr>
              <w:t>Les partis politiques</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525EF9EB"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12</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20A69353"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316EA0A9"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20</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7C162E23"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46</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79F4DE23"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49</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41FAD46F"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39</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4EB47992"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33</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7CA8A84F"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23</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6D4DC978"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27</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5C36FAA7"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10</w:t>
            </w:r>
          </w:p>
        </w:tc>
        <w:tc>
          <w:tcPr>
            <w:tcW w:w="675" w:type="dxa"/>
            <w:tcBorders>
              <w:top w:val="single" w:sz="6" w:space="0" w:color="000000"/>
              <w:left w:val="single" w:sz="6" w:space="0" w:color="000000"/>
              <w:bottom w:val="single" w:sz="6" w:space="0" w:color="000000"/>
              <w:right w:val="single" w:sz="6" w:space="0" w:color="000000"/>
            </w:tcBorders>
            <w:shd w:val="clear" w:color="auto" w:fill="FFFFFF"/>
            <w:noWrap/>
            <w:tcMar>
              <w:top w:w="75" w:type="dxa"/>
              <w:left w:w="150" w:type="dxa"/>
              <w:bottom w:w="75" w:type="dxa"/>
              <w:right w:w="150" w:type="dxa"/>
            </w:tcMar>
            <w:vAlign w:val="center"/>
            <w:hideMark/>
          </w:tcPr>
          <w:p w14:paraId="443AAE76"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color w:val="333333"/>
                <w:lang w:eastAsia="fr-FR"/>
              </w:rPr>
              <w:t>11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1A43BDE2" w14:textId="77777777" w:rsidR="003B4084" w:rsidRPr="003B4084" w:rsidRDefault="003B4084" w:rsidP="003B4084">
            <w:pPr>
              <w:spacing w:before="100" w:beforeAutospacing="1" w:after="360" w:line="330" w:lineRule="atLeast"/>
              <w:jc w:val="center"/>
              <w:rPr>
                <w:rFonts w:ascii="Arial" w:eastAsia="Times New Roman" w:hAnsi="Arial" w:cs="Arial"/>
                <w:color w:val="333333"/>
                <w:lang w:eastAsia="fr-FR"/>
              </w:rPr>
            </w:pPr>
            <w:r w:rsidRPr="003B4084">
              <w:rPr>
                <w:rFonts w:ascii="Times New Roman" w:eastAsia="Times New Roman" w:hAnsi="Times New Roman" w:cs="Times New Roman"/>
                <w:b/>
                <w:bCs/>
                <w:color w:val="333333"/>
                <w:lang w:eastAsia="fr-FR"/>
              </w:rPr>
              <w:t>14</w:t>
            </w:r>
          </w:p>
        </w:tc>
      </w:tr>
    </w:tbl>
    <w:p w14:paraId="0DD55D31" w14:textId="77777777" w:rsidR="003B4084" w:rsidRDefault="00B853A9">
      <w:r>
        <w:t>(Sondage du 18-21 septembre 2015, portant sur un échantillon représentatif de 1600 personnes de plus de 18 ans)</w:t>
      </w:r>
    </w:p>
    <w:p w14:paraId="4D64EAE8" w14:textId="77777777" w:rsidR="00387116" w:rsidRDefault="003B4084">
      <w:r>
        <w:t xml:space="preserve">Même si l’on tient compte du pilonnage de la propagande étatique, à la télévision avant tout, qui </w:t>
      </w:r>
      <w:r w:rsidR="00B853A9">
        <w:t xml:space="preserve">a </w:t>
      </w:r>
      <w:r>
        <w:t xml:space="preserve">atteint des sommets ces derniers temps, il faut bien </w:t>
      </w:r>
      <w:r w:rsidR="00B853A9">
        <w:t>voir</w:t>
      </w:r>
      <w:r>
        <w:t xml:space="preserve"> que la politique menée par Poutine,</w:t>
      </w:r>
      <w:r w:rsidR="0048094E">
        <w:t xml:space="preserve"> est</w:t>
      </w:r>
      <w:r>
        <w:t xml:space="preserve"> loin d’être celle d’un di</w:t>
      </w:r>
      <w:r w:rsidR="0048094E">
        <w:t>ctateur isolé, mais qu’elle est</w:t>
      </w:r>
      <w:r>
        <w:t xml:space="preserve"> largement approuvée par la population russe malgré la régression économique dont elle est, en partie, responsable.</w:t>
      </w:r>
    </w:p>
    <w:sectPr w:rsidR="003871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D8C7B" w14:textId="77777777" w:rsidR="000B53B9" w:rsidRDefault="000B53B9" w:rsidP="00D85B6F">
      <w:pPr>
        <w:spacing w:after="0" w:line="240" w:lineRule="auto"/>
      </w:pPr>
      <w:r>
        <w:separator/>
      </w:r>
    </w:p>
  </w:endnote>
  <w:endnote w:type="continuationSeparator" w:id="0">
    <w:p w14:paraId="5FB57F01" w14:textId="77777777" w:rsidR="000B53B9" w:rsidRDefault="000B53B9" w:rsidP="00D8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Myriad Pro Semibold I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49269" w14:textId="77777777" w:rsidR="000B53B9" w:rsidRDefault="000B53B9" w:rsidP="00D85B6F">
      <w:pPr>
        <w:spacing w:after="0" w:line="240" w:lineRule="auto"/>
      </w:pPr>
      <w:r>
        <w:separator/>
      </w:r>
    </w:p>
  </w:footnote>
  <w:footnote w:type="continuationSeparator" w:id="0">
    <w:p w14:paraId="4D887639" w14:textId="77777777" w:rsidR="000B53B9" w:rsidRDefault="000B53B9" w:rsidP="00D85B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70"/>
    <w:rsid w:val="000B53B9"/>
    <w:rsid w:val="00127E89"/>
    <w:rsid w:val="00387116"/>
    <w:rsid w:val="003B4084"/>
    <w:rsid w:val="0048094E"/>
    <w:rsid w:val="004C4079"/>
    <w:rsid w:val="005D2E70"/>
    <w:rsid w:val="00671022"/>
    <w:rsid w:val="00714E74"/>
    <w:rsid w:val="007F363A"/>
    <w:rsid w:val="009E3C5A"/>
    <w:rsid w:val="00B853A9"/>
    <w:rsid w:val="00B968AE"/>
    <w:rsid w:val="00BB200B"/>
    <w:rsid w:val="00C20F30"/>
    <w:rsid w:val="00D85B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9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9E3C5A"/>
    <w:rPr>
      <w:color w:val="0563C1" w:themeColor="hyperlink"/>
      <w:u w:val="single"/>
    </w:rPr>
  </w:style>
  <w:style w:type="paragraph" w:styleId="Intestazione">
    <w:name w:val="header"/>
    <w:basedOn w:val="Normale"/>
    <w:link w:val="IntestazioneCarattere"/>
    <w:uiPriority w:val="99"/>
    <w:unhideWhenUsed/>
    <w:rsid w:val="00D85B6F"/>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D85B6F"/>
  </w:style>
  <w:style w:type="paragraph" w:styleId="Pidipagina">
    <w:name w:val="footer"/>
    <w:basedOn w:val="Normale"/>
    <w:link w:val="PidipaginaCarattere"/>
    <w:uiPriority w:val="99"/>
    <w:unhideWhenUsed/>
    <w:rsid w:val="00D85B6F"/>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uiPriority w:val="99"/>
    <w:rsid w:val="00D85B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9E3C5A"/>
    <w:rPr>
      <w:color w:val="0563C1" w:themeColor="hyperlink"/>
      <w:u w:val="single"/>
    </w:rPr>
  </w:style>
  <w:style w:type="paragraph" w:styleId="Intestazione">
    <w:name w:val="header"/>
    <w:basedOn w:val="Normale"/>
    <w:link w:val="IntestazioneCarattere"/>
    <w:uiPriority w:val="99"/>
    <w:unhideWhenUsed/>
    <w:rsid w:val="00D85B6F"/>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D85B6F"/>
  </w:style>
  <w:style w:type="paragraph" w:styleId="Pidipagina">
    <w:name w:val="footer"/>
    <w:basedOn w:val="Normale"/>
    <w:link w:val="PidipaginaCarattere"/>
    <w:uiPriority w:val="99"/>
    <w:unhideWhenUsed/>
    <w:rsid w:val="00D85B6F"/>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uiPriority w:val="99"/>
    <w:rsid w:val="00D85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068">
      <w:bodyDiv w:val="1"/>
      <w:marLeft w:val="0"/>
      <w:marRight w:val="0"/>
      <w:marTop w:val="0"/>
      <w:marBottom w:val="0"/>
      <w:divBdr>
        <w:top w:val="none" w:sz="0" w:space="0" w:color="auto"/>
        <w:left w:val="none" w:sz="0" w:space="0" w:color="auto"/>
        <w:bottom w:val="none" w:sz="0" w:space="0" w:color="auto"/>
        <w:right w:val="none" w:sz="0" w:space="0" w:color="auto"/>
      </w:divBdr>
    </w:div>
    <w:div w:id="887034047">
      <w:bodyDiv w:val="1"/>
      <w:marLeft w:val="0"/>
      <w:marRight w:val="0"/>
      <w:marTop w:val="0"/>
      <w:marBottom w:val="0"/>
      <w:divBdr>
        <w:top w:val="none" w:sz="0" w:space="0" w:color="auto"/>
        <w:left w:val="none" w:sz="0" w:space="0" w:color="auto"/>
        <w:bottom w:val="none" w:sz="0" w:space="0" w:color="auto"/>
        <w:right w:val="none" w:sz="0" w:space="0" w:color="auto"/>
      </w:divBdr>
    </w:div>
    <w:div w:id="210653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vada.ru/2015/11/02/den-narodnogo-edinstva-i-gordost-za-stran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812</Words>
  <Characters>4635</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Berelowitch Alexis</dc:creator>
  <cp:keywords/>
  <dc:description/>
  <cp:lastModifiedBy>ths</cp:lastModifiedBy>
  <cp:revision>7</cp:revision>
  <dcterms:created xsi:type="dcterms:W3CDTF">2015-11-02T10:44:00Z</dcterms:created>
  <dcterms:modified xsi:type="dcterms:W3CDTF">2016-01-13T11:53:00Z</dcterms:modified>
</cp:coreProperties>
</file>